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20" w:right="720"/>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CHESTIONAR DE SELECȚIE TEME CURS DE FORMARE PROFESIONALĂ</w:t>
      </w:r>
    </w:p>
    <w:p>
      <w:pPr>
        <w:spacing w:after="0" w:line="240" w:lineRule="auto"/>
        <w:ind w:left="720" w:right="720"/>
        <w:jc w:val="center"/>
        <w:rPr>
          <w:rFonts w:hint="default" w:ascii="Times New Roman" w:hAnsi="Times New Roman" w:cs="Times New Roman"/>
          <w:b/>
          <w:i w:val="0"/>
          <w:iCs w:val="0"/>
          <w:color w:val="auto"/>
          <w:sz w:val="24"/>
          <w:szCs w:val="24"/>
        </w:rPr>
      </w:pPr>
      <w:r>
        <w:rPr>
          <w:rFonts w:hint="default" w:ascii="Times New Roman" w:hAnsi="Times New Roman" w:cs="Times New Roman"/>
          <w:b/>
          <w:i w:val="0"/>
          <w:iCs w:val="0"/>
          <w:sz w:val="24"/>
          <w:szCs w:val="24"/>
        </w:rPr>
        <w:t>-</w:t>
      </w:r>
      <w:r>
        <w:rPr>
          <w:rFonts w:hint="default" w:ascii="Times New Roman" w:hAnsi="Times New Roman" w:cs="Times New Roman"/>
          <w:b/>
          <w:i w:val="0"/>
          <w:iCs w:val="0"/>
          <w:color w:val="auto"/>
          <w:sz w:val="24"/>
          <w:szCs w:val="24"/>
        </w:rPr>
        <w:t xml:space="preserve"> –</w:t>
      </w:r>
      <w:r>
        <w:rPr>
          <w:rFonts w:hint="default" w:ascii="Times New Roman" w:hAnsi="Times New Roman" w:cs="Times New Roman"/>
          <w:b/>
          <w:i w:val="0"/>
          <w:iCs w:val="0"/>
          <w:color w:val="auto"/>
          <w:sz w:val="24"/>
          <w:szCs w:val="24"/>
          <w:lang w:val="ro-RO"/>
        </w:rPr>
        <w:t>STUDENT / CADRU DIDACTIC / ELEV MEDIU RURAL-</w:t>
      </w:r>
      <w:r>
        <w:rPr>
          <w:rFonts w:hint="default" w:ascii="Times New Roman" w:hAnsi="Times New Roman" w:cs="Times New Roman"/>
          <w:b/>
          <w:i w:val="0"/>
          <w:iCs w:val="0"/>
          <w:color w:val="auto"/>
          <w:sz w:val="24"/>
          <w:szCs w:val="24"/>
        </w:rPr>
        <w:t xml:space="preserve"> </w:t>
      </w:r>
    </w:p>
    <w:p>
      <w:pPr>
        <w:spacing w:after="0" w:line="240" w:lineRule="auto"/>
        <w:ind w:right="720"/>
        <w:jc w:val="both"/>
        <w:rPr>
          <w:color w:val="auto"/>
        </w:rPr>
      </w:pPr>
    </w:p>
    <w:p>
      <w:pPr>
        <w:spacing w:after="0" w:line="360" w:lineRule="auto"/>
        <w:ind w:left="720" w:right="720"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Nume și prenume:</w:t>
      </w:r>
      <w:r>
        <w:rPr>
          <w:rFonts w:hint="default" w:ascii="Times New Roman" w:hAnsi="Times New Roman" w:cs="Times New Roman"/>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51" w:right="-51" w:firstLine="72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Vă rugăm să bifați o singură opțiune din următorul tabel, reprezentând tematicile cursurilor de formare profesională, organizate în cadrul proiectului ”</w:t>
      </w:r>
      <w:r>
        <w:rPr>
          <w:rFonts w:hint="default" w:ascii="Times New Roman" w:hAnsi="Times New Roman" w:cs="Times New Roman"/>
          <w:i/>
          <w:iCs/>
          <w:color w:val="auto"/>
          <w:sz w:val="24"/>
          <w:szCs w:val="24"/>
          <w:lang w:val="it-IT"/>
        </w:rPr>
        <w:t>"</w:t>
      </w:r>
      <w:r>
        <w:rPr>
          <w:rFonts w:hint="default" w:ascii="Times New Roman" w:hAnsi="Times New Roman" w:cs="Times New Roman"/>
          <w:b w:val="0"/>
          <w:bCs w:val="0"/>
          <w:color w:val="auto"/>
          <w:sz w:val="24"/>
          <w:szCs w:val="24"/>
          <w:lang w:val="en-GB"/>
        </w:rPr>
        <w:t>‘</w:t>
      </w:r>
      <w:r>
        <w:rPr>
          <w:rFonts w:hint="default" w:ascii="Times New Roman" w:hAnsi="Times New Roman" w:cs="Times New Roman"/>
          <w:b w:val="0"/>
          <w:bCs w:val="0"/>
          <w:i/>
          <w:iCs/>
          <w:color w:val="auto"/>
          <w:sz w:val="24"/>
          <w:szCs w:val="24"/>
          <w:lang w:val="ro-RO"/>
        </w:rPr>
        <w:t>Învață să fii Antreprenor pentru Viitor! Îmbunatățirea calității ofertelor educative și a competentelor cadrelor didactice în domeniul antreprenoriatului în vederea creșterii accesului participantilor la învatamant terțiar în condiții de echitate și eficiență socială și promovarea unei culturi educationale antreprenoriale în domeniile competitive de interes regional - EDUBUSINESS</w:t>
      </w:r>
      <w:r>
        <w:rPr>
          <w:rFonts w:hint="default" w:ascii="Times New Roman" w:hAnsi="Times New Roman" w:cs="Times New Roman"/>
          <w:b w:val="0"/>
          <w:bCs w:val="0"/>
          <w:i/>
          <w:iCs/>
          <w:color w:val="auto"/>
          <w:sz w:val="24"/>
          <w:szCs w:val="24"/>
          <w:lang w:val="en-GB"/>
        </w:rPr>
        <w:t>’</w:t>
      </w:r>
      <w:r>
        <w:rPr>
          <w:rFonts w:hint="default" w:ascii="Times New Roman" w:hAnsi="Times New Roman" w:cs="Times New Roman"/>
          <w:i/>
          <w:iCs/>
          <w:color w:val="auto"/>
          <w:sz w:val="24"/>
          <w:szCs w:val="24"/>
          <w:lang w:val="it-IT"/>
        </w:rPr>
        <w:t xml:space="preserve">", </w:t>
      </w:r>
      <w:r>
        <w:rPr>
          <w:rFonts w:hint="default" w:ascii="Times New Roman" w:hAnsi="Times New Roman" w:cs="Times New Roman"/>
          <w:iCs/>
          <w:color w:val="auto"/>
          <w:sz w:val="24"/>
          <w:szCs w:val="24"/>
          <w:lang w:val="it-IT"/>
        </w:rPr>
        <w:t>cod SMIS 1</w:t>
      </w:r>
      <w:r>
        <w:rPr>
          <w:rFonts w:hint="default" w:ascii="Times New Roman" w:hAnsi="Times New Roman" w:cs="Times New Roman"/>
          <w:iCs/>
          <w:color w:val="auto"/>
          <w:sz w:val="24"/>
          <w:szCs w:val="24"/>
          <w:lang w:val="ro-RO"/>
        </w:rPr>
        <w:t>25150</w:t>
      </w:r>
      <w:r>
        <w:rPr>
          <w:rFonts w:hint="default" w:ascii="Times New Roman" w:hAnsi="Times New Roman" w:cs="Times New Roman"/>
          <w:color w:val="auto"/>
          <w:sz w:val="24"/>
          <w:szCs w:val="24"/>
        </w:rPr>
        <w:t>, proiect cofinanţat din Fondul Social European prin Programul Operaţional Capital Uman 2014–2020,  la care ați dori să participați:</w:t>
      </w:r>
    </w:p>
    <w:tbl>
      <w:tblPr>
        <w:tblStyle w:val="9"/>
        <w:tblW w:w="10875"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42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25" w:type="dxa"/>
            <w:shd w:val="clear" w:color="auto" w:fill="auto"/>
            <w:vAlign w:val="center"/>
          </w:tcPr>
          <w:p>
            <w:pPr>
              <w:spacing w:after="0" w:line="360" w:lineRule="auto"/>
              <w:ind w:left="-90" w:right="-9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Nr.</w:t>
            </w:r>
          </w:p>
          <w:p>
            <w:pPr>
              <w:spacing w:after="0" w:line="360" w:lineRule="auto"/>
              <w:ind w:left="-90" w:right="-9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Crt.</w:t>
            </w:r>
          </w:p>
        </w:tc>
        <w:tc>
          <w:tcPr>
            <w:tcW w:w="9420" w:type="dxa"/>
            <w:shd w:val="clear" w:color="auto" w:fill="auto"/>
            <w:vAlign w:val="center"/>
          </w:tcPr>
          <w:p>
            <w:pPr>
              <w:spacing w:after="0" w:line="360" w:lineRule="auto"/>
              <w:ind w:left="-90" w:right="-9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Ti</w:t>
            </w:r>
            <w:r>
              <w:rPr>
                <w:rFonts w:hint="default" w:ascii="Times New Roman" w:hAnsi="Times New Roman" w:cs="Times New Roman"/>
                <w:b/>
                <w:color w:val="auto"/>
                <w:sz w:val="24"/>
                <w:szCs w:val="24"/>
                <w:lang w:val="ro-RO"/>
              </w:rPr>
              <w:t>pologia</w:t>
            </w:r>
            <w:r>
              <w:rPr>
                <w:rFonts w:hint="default" w:ascii="Times New Roman" w:hAnsi="Times New Roman" w:cs="Times New Roman"/>
                <w:b/>
                <w:color w:val="auto"/>
                <w:sz w:val="24"/>
                <w:szCs w:val="24"/>
              </w:rPr>
              <w:t xml:space="preserve"> cursului:</w:t>
            </w:r>
          </w:p>
        </w:tc>
        <w:tc>
          <w:tcPr>
            <w:tcW w:w="630" w:type="dxa"/>
            <w:shd w:val="clear" w:color="auto" w:fill="auto"/>
            <w:vAlign w:val="center"/>
          </w:tcPr>
          <w:p>
            <w:pPr>
              <w:spacing w:after="0" w:line="360" w:lineRule="auto"/>
              <w:ind w:left="-90" w:right="-90"/>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25" w:type="dxa"/>
            <w:shd w:val="clear" w:color="auto" w:fill="auto"/>
          </w:tcPr>
          <w:p>
            <w:pPr>
              <w:spacing w:after="0" w:line="360" w:lineRule="auto"/>
              <w:ind w:left="-90" w:right="-9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w:t>
            </w:r>
          </w:p>
        </w:tc>
        <w:tc>
          <w:tcPr>
            <w:tcW w:w="9420"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b/>
                <w:bCs/>
                <w:i w:val="0"/>
                <w:iCs w:val="0"/>
                <w:color w:val="auto"/>
                <w:sz w:val="24"/>
                <w:szCs w:val="24"/>
              </w:rPr>
            </w:pPr>
            <w:r>
              <w:rPr>
                <w:rFonts w:hint="default" w:ascii="Times New Roman" w:hAnsi="Times New Roman" w:cs="Times New Roman"/>
                <w:b/>
                <w:bCs/>
                <w:i w:val="0"/>
                <w:iCs w:val="0"/>
                <w:color w:val="auto"/>
                <w:sz w:val="24"/>
                <w:szCs w:val="24"/>
                <w:lang w:val="ro-RO"/>
              </w:rPr>
              <w:t>P</w:t>
            </w:r>
            <w:r>
              <w:rPr>
                <w:rFonts w:hint="default" w:ascii="Times New Roman" w:hAnsi="Times New Roman" w:cs="Times New Roman"/>
                <w:b/>
                <w:bCs/>
                <w:i w:val="0"/>
                <w:iCs w:val="0"/>
                <w:color w:val="auto"/>
                <w:sz w:val="24"/>
                <w:szCs w:val="24"/>
              </w:rPr>
              <w:t>rogram de dezvoltare de</w:t>
            </w:r>
            <w:r>
              <w:rPr>
                <w:rFonts w:hint="default" w:ascii="Times New Roman" w:hAnsi="Times New Roman" w:cs="Times New Roman"/>
                <w:b/>
                <w:bCs/>
                <w:i w:val="0"/>
                <w:iCs w:val="0"/>
                <w:color w:val="auto"/>
                <w:sz w:val="24"/>
                <w:szCs w:val="24"/>
                <w:lang w:val="ro-RO"/>
              </w:rPr>
              <w:t xml:space="preserve"> </w:t>
            </w:r>
            <w:r>
              <w:rPr>
                <w:rFonts w:hint="default" w:ascii="Times New Roman" w:hAnsi="Times New Roman" w:cs="Times New Roman"/>
                <w:b/>
                <w:bCs/>
                <w:i w:val="0"/>
                <w:iCs w:val="0"/>
                <w:color w:val="auto"/>
                <w:sz w:val="24"/>
                <w:szCs w:val="24"/>
              </w:rPr>
              <w:t>competen</w:t>
            </w:r>
            <w:r>
              <w:rPr>
                <w:rFonts w:hint="default" w:ascii="Times New Roman" w:hAnsi="Times New Roman" w:cs="Times New Roman"/>
                <w:b/>
                <w:bCs/>
                <w:i w:val="0"/>
                <w:iCs w:val="0"/>
                <w:color w:val="auto"/>
                <w:sz w:val="24"/>
                <w:szCs w:val="24"/>
                <w:lang w:val="ro-RO"/>
              </w:rPr>
              <w:t>ț</w:t>
            </w:r>
            <w:r>
              <w:rPr>
                <w:rFonts w:hint="default" w:ascii="Times New Roman" w:hAnsi="Times New Roman" w:cs="Times New Roman"/>
                <w:b/>
                <w:bCs/>
                <w:i w:val="0"/>
                <w:iCs w:val="0"/>
                <w:color w:val="auto"/>
                <w:sz w:val="24"/>
                <w:szCs w:val="24"/>
              </w:rPr>
              <w:t xml:space="preserve">e didactice </w:t>
            </w:r>
            <w:r>
              <w:rPr>
                <w:rFonts w:hint="default" w:ascii="Times New Roman" w:hAnsi="Times New Roman" w:cs="Times New Roman"/>
                <w:b/>
                <w:bCs/>
                <w:i w:val="0"/>
                <w:iCs w:val="0"/>
                <w:color w:val="auto"/>
                <w:sz w:val="24"/>
                <w:szCs w:val="24"/>
                <w:lang w:val="ro-RO"/>
              </w:rPr>
              <w:t>î</w:t>
            </w:r>
            <w:r>
              <w:rPr>
                <w:rFonts w:hint="default" w:ascii="Times New Roman" w:hAnsi="Times New Roman" w:cs="Times New Roman"/>
                <w:b/>
                <w:bCs/>
                <w:i w:val="0"/>
                <w:iCs w:val="0"/>
                <w:color w:val="auto"/>
                <w:sz w:val="24"/>
                <w:szCs w:val="24"/>
              </w:rPr>
              <w:t>n rela</w:t>
            </w:r>
            <w:r>
              <w:rPr>
                <w:rFonts w:hint="default" w:ascii="Times New Roman" w:hAnsi="Times New Roman" w:cs="Times New Roman"/>
                <w:b/>
                <w:bCs/>
                <w:i w:val="0"/>
                <w:iCs w:val="0"/>
                <w:color w:val="auto"/>
                <w:sz w:val="24"/>
                <w:szCs w:val="24"/>
                <w:lang w:val="ro-RO"/>
              </w:rPr>
              <w:t>ț</w:t>
            </w:r>
            <w:r>
              <w:rPr>
                <w:rFonts w:hint="default" w:ascii="Times New Roman" w:hAnsi="Times New Roman" w:cs="Times New Roman"/>
                <w:b/>
                <w:bCs/>
                <w:i w:val="0"/>
                <w:iCs w:val="0"/>
                <w:color w:val="auto"/>
                <w:sz w:val="24"/>
                <w:szCs w:val="24"/>
              </w:rPr>
              <w:t>ie cu proiectarea modular</w:t>
            </w:r>
            <w:r>
              <w:rPr>
                <w:rFonts w:hint="default" w:ascii="Times New Roman" w:hAnsi="Times New Roman" w:cs="Times New Roman"/>
                <w:b/>
                <w:bCs/>
                <w:i w:val="0"/>
                <w:iCs w:val="0"/>
                <w:color w:val="auto"/>
                <w:sz w:val="24"/>
                <w:szCs w:val="24"/>
                <w:lang w:val="ro-RO"/>
              </w:rPr>
              <w:t>ă</w:t>
            </w:r>
            <w:r>
              <w:rPr>
                <w:rFonts w:hint="default" w:ascii="Times New Roman" w:hAnsi="Times New Roman" w:cs="Times New Roman"/>
                <w:b/>
                <w:bCs/>
                <w:i w:val="0"/>
                <w:iCs w:val="0"/>
                <w:color w:val="auto"/>
                <w:sz w:val="24"/>
                <w:szCs w:val="24"/>
              </w:rPr>
              <w:t xml:space="preserve"> de cursuri antreprenoriale adresat</w:t>
            </w:r>
            <w:r>
              <w:rPr>
                <w:rFonts w:hint="default" w:ascii="Times New Roman" w:hAnsi="Times New Roman" w:cs="Times New Roman"/>
                <w:b/>
                <w:bCs/>
                <w:i w:val="0"/>
                <w:iCs w:val="0"/>
                <w:color w:val="auto"/>
                <w:sz w:val="24"/>
                <w:szCs w:val="24"/>
                <w:lang w:val="ro-RO"/>
              </w:rPr>
              <w:t xml:space="preserve">ă </w:t>
            </w:r>
            <w:r>
              <w:rPr>
                <w:rFonts w:hint="default" w:ascii="Times New Roman" w:hAnsi="Times New Roman" w:cs="Times New Roman"/>
                <w:b/>
                <w:bCs/>
                <w:i w:val="0"/>
                <w:iCs w:val="0"/>
                <w:color w:val="auto"/>
                <w:sz w:val="24"/>
                <w:szCs w:val="24"/>
              </w:rPr>
              <w:t>studen</w:t>
            </w:r>
            <w:r>
              <w:rPr>
                <w:rFonts w:hint="default" w:ascii="Times New Roman" w:hAnsi="Times New Roman" w:cs="Times New Roman"/>
                <w:b/>
                <w:bCs/>
                <w:i w:val="0"/>
                <w:iCs w:val="0"/>
                <w:color w:val="auto"/>
                <w:sz w:val="24"/>
                <w:szCs w:val="24"/>
                <w:lang w:val="ro-RO"/>
              </w:rPr>
              <w:t>ț</w:t>
            </w:r>
            <w:r>
              <w:rPr>
                <w:rFonts w:hint="default" w:ascii="Times New Roman" w:hAnsi="Times New Roman" w:cs="Times New Roman"/>
                <w:b/>
                <w:bCs/>
                <w:i w:val="0"/>
                <w:iCs w:val="0"/>
                <w:color w:val="auto"/>
                <w:sz w:val="24"/>
                <w:szCs w:val="24"/>
              </w:rPr>
              <w:t xml:space="preserve">ilor, </w:t>
            </w:r>
            <w:r>
              <w:rPr>
                <w:rFonts w:hint="default" w:ascii="Times New Roman" w:hAnsi="Times New Roman" w:cs="Times New Roman"/>
                <w:b/>
                <w:bCs/>
                <w:i w:val="0"/>
                <w:iCs w:val="0"/>
                <w:color w:val="auto"/>
                <w:sz w:val="24"/>
                <w:szCs w:val="24"/>
                <w:lang w:val="ro-RO"/>
              </w:rPr>
              <w:t>î</w:t>
            </w:r>
            <w:r>
              <w:rPr>
                <w:rFonts w:hint="default" w:ascii="Times New Roman" w:hAnsi="Times New Roman" w:cs="Times New Roman"/>
                <w:b/>
                <w:bCs/>
                <w:i w:val="0"/>
                <w:iCs w:val="0"/>
                <w:color w:val="auto"/>
                <w:sz w:val="24"/>
                <w:szCs w:val="24"/>
              </w:rPr>
              <w:t>n special din categoria de grupuri vulnerabile</w:t>
            </w:r>
          </w:p>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(60 de ore de formare, din care, 30 de ore vor fi dedicate partii teoretice si 30</w:t>
            </w:r>
            <w:r>
              <w:rPr>
                <w:rFonts w:hint="default" w:ascii="Times New Roman" w:hAnsi="Times New Roman" w:cs="Times New Roman"/>
                <w:i/>
                <w:iCs/>
                <w:color w:val="auto"/>
                <w:sz w:val="24"/>
                <w:szCs w:val="24"/>
                <w:lang w:val="ro-RO"/>
              </w:rPr>
              <w:t xml:space="preserve"> </w:t>
            </w:r>
            <w:r>
              <w:rPr>
                <w:rFonts w:hint="default" w:ascii="Times New Roman" w:hAnsi="Times New Roman" w:cs="Times New Roman"/>
                <w:i/>
                <w:iCs/>
                <w:color w:val="auto"/>
                <w:sz w:val="24"/>
                <w:szCs w:val="24"/>
              </w:rPr>
              <w:t>de ore p</w:t>
            </w:r>
            <w:r>
              <w:rPr>
                <w:rFonts w:hint="default" w:ascii="Times New Roman" w:hAnsi="Times New Roman" w:cs="Times New Roman"/>
                <w:i/>
                <w:iCs/>
                <w:color w:val="auto"/>
                <w:sz w:val="24"/>
                <w:szCs w:val="24"/>
                <w:lang w:val="ro-RO"/>
              </w:rPr>
              <w:t>ă</w:t>
            </w:r>
            <w:r>
              <w:rPr>
                <w:rFonts w:hint="default" w:ascii="Times New Roman" w:hAnsi="Times New Roman" w:cs="Times New Roman"/>
                <w:i/>
                <w:iCs/>
                <w:color w:val="auto"/>
                <w:sz w:val="24"/>
                <w:szCs w:val="24"/>
              </w:rPr>
              <w:t>r</w:t>
            </w:r>
            <w:r>
              <w:rPr>
                <w:rFonts w:hint="default" w:ascii="Times New Roman" w:hAnsi="Times New Roman" w:cs="Times New Roman"/>
                <w:i/>
                <w:iCs/>
                <w:color w:val="auto"/>
                <w:sz w:val="24"/>
                <w:szCs w:val="24"/>
                <w:lang w:val="ro-RO"/>
              </w:rPr>
              <w:t>ț</w:t>
            </w:r>
            <w:r>
              <w:rPr>
                <w:rFonts w:hint="default" w:ascii="Times New Roman" w:hAnsi="Times New Roman" w:cs="Times New Roman"/>
                <w:i/>
                <w:iCs/>
                <w:color w:val="auto"/>
                <w:sz w:val="24"/>
                <w:szCs w:val="24"/>
              </w:rPr>
              <w:t>ii practice.)</w:t>
            </w:r>
          </w:p>
        </w:tc>
        <w:tc>
          <w:tcPr>
            <w:tcW w:w="630" w:type="dxa"/>
            <w:shd w:val="clear" w:color="auto" w:fill="auto"/>
          </w:tcPr>
          <w:p>
            <w:pPr>
              <w:spacing w:after="0" w:line="360" w:lineRule="auto"/>
              <w:ind w:right="720"/>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25" w:type="dxa"/>
            <w:shd w:val="clear" w:color="auto" w:fill="auto"/>
          </w:tcPr>
          <w:p>
            <w:pPr>
              <w:spacing w:after="0" w:line="360" w:lineRule="auto"/>
              <w:ind w:left="-90" w:right="-9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w:t>
            </w:r>
          </w:p>
        </w:tc>
        <w:tc>
          <w:tcPr>
            <w:tcW w:w="9420"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b/>
                <w:bCs w:val="0"/>
                <w:i w:val="0"/>
                <w:iCs w:val="0"/>
                <w:color w:val="auto"/>
                <w:sz w:val="24"/>
                <w:szCs w:val="24"/>
              </w:rPr>
            </w:pPr>
            <w:r>
              <w:rPr>
                <w:rFonts w:hint="default" w:ascii="Times New Roman" w:hAnsi="Times New Roman" w:cs="Times New Roman"/>
                <w:b/>
                <w:i/>
                <w:iCs/>
                <w:color w:val="auto"/>
                <w:sz w:val="24"/>
                <w:szCs w:val="24"/>
              </w:rPr>
              <w:t xml:space="preserve"> </w:t>
            </w:r>
            <w:r>
              <w:rPr>
                <w:rFonts w:hint="default" w:ascii="Times New Roman" w:hAnsi="Times New Roman" w:cs="Times New Roman"/>
                <w:b/>
                <w:bCs w:val="0"/>
                <w:i/>
                <w:iCs/>
                <w:color w:val="auto"/>
                <w:sz w:val="24"/>
                <w:szCs w:val="24"/>
                <w:lang w:val="ro-RO"/>
              </w:rPr>
              <w:t>C</w:t>
            </w:r>
            <w:r>
              <w:rPr>
                <w:rFonts w:hint="default" w:ascii="Times New Roman" w:hAnsi="Times New Roman" w:cs="Times New Roman"/>
                <w:b/>
                <w:bCs w:val="0"/>
                <w:i w:val="0"/>
                <w:iCs w:val="0"/>
                <w:color w:val="auto"/>
                <w:sz w:val="24"/>
                <w:szCs w:val="24"/>
              </w:rPr>
              <w:t>ursuri antreprenoriale adresat</w:t>
            </w:r>
            <w:r>
              <w:rPr>
                <w:rFonts w:hint="default" w:ascii="Times New Roman" w:hAnsi="Times New Roman" w:cs="Times New Roman"/>
                <w:b/>
                <w:bCs w:val="0"/>
                <w:i w:val="0"/>
                <w:iCs w:val="0"/>
                <w:color w:val="auto"/>
                <w:sz w:val="24"/>
                <w:szCs w:val="24"/>
                <w:lang w:val="ro-RO"/>
              </w:rPr>
              <w:t xml:space="preserve">e </w:t>
            </w:r>
            <w:r>
              <w:rPr>
                <w:rFonts w:hint="default" w:ascii="Times New Roman" w:hAnsi="Times New Roman" w:cs="Times New Roman"/>
                <w:b/>
                <w:bCs w:val="0"/>
                <w:i w:val="0"/>
                <w:iCs w:val="0"/>
                <w:color w:val="auto"/>
                <w:sz w:val="24"/>
                <w:szCs w:val="24"/>
              </w:rPr>
              <w:t>studen</w:t>
            </w:r>
            <w:r>
              <w:rPr>
                <w:rFonts w:hint="default" w:ascii="Times New Roman" w:hAnsi="Times New Roman" w:cs="Times New Roman"/>
                <w:b/>
                <w:bCs w:val="0"/>
                <w:i w:val="0"/>
                <w:iCs w:val="0"/>
                <w:color w:val="auto"/>
                <w:sz w:val="24"/>
                <w:szCs w:val="24"/>
                <w:lang w:val="ro-RO"/>
              </w:rPr>
              <w:t>ț</w:t>
            </w:r>
            <w:r>
              <w:rPr>
                <w:rFonts w:hint="default" w:ascii="Times New Roman" w:hAnsi="Times New Roman" w:cs="Times New Roman"/>
                <w:b/>
                <w:bCs w:val="0"/>
                <w:i w:val="0"/>
                <w:iCs w:val="0"/>
                <w:color w:val="auto"/>
                <w:sz w:val="24"/>
                <w:szCs w:val="24"/>
              </w:rPr>
              <w:t>ilor</w:t>
            </w:r>
            <w:r>
              <w:rPr>
                <w:rFonts w:hint="default" w:ascii="Times New Roman" w:hAnsi="Times New Roman" w:cs="Times New Roman"/>
                <w:b/>
                <w:bCs w:val="0"/>
                <w:i w:val="0"/>
                <w:iCs w:val="0"/>
                <w:color w:val="auto"/>
                <w:sz w:val="24"/>
                <w:szCs w:val="24"/>
                <w:lang w:val="ro-RO"/>
              </w:rPr>
              <w:t xml:space="preserve"> din GȚ</w:t>
            </w:r>
            <w:r>
              <w:rPr>
                <w:rFonts w:hint="default" w:ascii="Times New Roman" w:hAnsi="Times New Roman" w:cs="Times New Roman"/>
                <w:b/>
                <w:bCs w:val="0"/>
                <w:i w:val="0"/>
                <w:iCs w:val="0"/>
                <w:color w:val="auto"/>
                <w:sz w:val="24"/>
                <w:szCs w:val="24"/>
              </w:rPr>
              <w:t>, interactive, corelate cu pia</w:t>
            </w:r>
            <w:r>
              <w:rPr>
                <w:rFonts w:hint="default" w:ascii="Times New Roman" w:hAnsi="Times New Roman" w:cs="Times New Roman"/>
                <w:b/>
                <w:bCs w:val="0"/>
                <w:i w:val="0"/>
                <w:iCs w:val="0"/>
                <w:color w:val="auto"/>
                <w:sz w:val="24"/>
                <w:szCs w:val="24"/>
                <w:lang w:val="ro-RO"/>
              </w:rPr>
              <w:t>ț</w:t>
            </w:r>
            <w:r>
              <w:rPr>
                <w:rFonts w:hint="default" w:ascii="Times New Roman" w:hAnsi="Times New Roman" w:cs="Times New Roman"/>
                <w:b/>
                <w:bCs w:val="0"/>
                <w:i w:val="0"/>
                <w:iCs w:val="0"/>
                <w:color w:val="auto"/>
                <w:sz w:val="24"/>
                <w:szCs w:val="24"/>
              </w:rPr>
              <w:t>a muncii.</w:t>
            </w:r>
          </w:p>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b/>
                <w:bCs w:val="0"/>
                <w:i w:val="0"/>
                <w:iCs w:val="0"/>
                <w:color w:val="auto"/>
                <w:sz w:val="24"/>
                <w:szCs w:val="24"/>
                <w:lang w:val="ro-RO"/>
              </w:rPr>
            </w:pPr>
            <w:r>
              <w:rPr>
                <w:rFonts w:hint="default" w:ascii="Times New Roman" w:hAnsi="Times New Roman" w:cs="Times New Roman"/>
                <w:b/>
                <w:bCs w:val="0"/>
                <w:i w:val="0"/>
                <w:iCs w:val="0"/>
                <w:color w:val="auto"/>
                <w:sz w:val="24"/>
                <w:szCs w:val="24"/>
                <w:lang w:val="ro-RO"/>
              </w:rPr>
              <w:t>-Antreprenoriat în domeniul stiintelor economice;</w:t>
            </w:r>
          </w:p>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b/>
                <w:bCs w:val="0"/>
                <w:i w:val="0"/>
                <w:iCs w:val="0"/>
                <w:color w:val="auto"/>
                <w:sz w:val="24"/>
                <w:szCs w:val="24"/>
                <w:lang w:val="ro-RO"/>
              </w:rPr>
            </w:pPr>
            <w:r>
              <w:rPr>
                <w:rFonts w:hint="default" w:ascii="Times New Roman" w:hAnsi="Times New Roman" w:cs="Times New Roman"/>
                <w:b/>
                <w:bCs w:val="0"/>
                <w:i w:val="0"/>
                <w:iCs w:val="0"/>
                <w:color w:val="auto"/>
                <w:sz w:val="24"/>
                <w:szCs w:val="24"/>
                <w:lang w:val="ro-RO"/>
              </w:rPr>
              <w:t>-Antreprenoriatul în domeniul ingineriei alimentare, turismului si protectiei mediului;</w:t>
            </w:r>
          </w:p>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b/>
                <w:bCs w:val="0"/>
                <w:i w:val="0"/>
                <w:iCs w:val="0"/>
                <w:color w:val="auto"/>
                <w:sz w:val="24"/>
                <w:szCs w:val="24"/>
                <w:lang w:val="ro-RO"/>
              </w:rPr>
            </w:pPr>
            <w:r>
              <w:rPr>
                <w:rFonts w:hint="default" w:ascii="Times New Roman" w:hAnsi="Times New Roman" w:cs="Times New Roman"/>
                <w:b/>
                <w:bCs w:val="0"/>
                <w:i w:val="0"/>
                <w:iCs w:val="0"/>
                <w:color w:val="auto"/>
                <w:sz w:val="24"/>
                <w:szCs w:val="24"/>
                <w:lang w:val="ro-RO"/>
              </w:rPr>
              <w:t>-Antreprenoriatul în domeniul stiintelor exacte;</w:t>
            </w:r>
          </w:p>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b/>
                <w:bCs w:val="0"/>
                <w:i w:val="0"/>
                <w:iCs w:val="0"/>
                <w:color w:val="auto"/>
                <w:sz w:val="24"/>
                <w:szCs w:val="24"/>
                <w:lang w:val="ro-RO"/>
              </w:rPr>
            </w:pPr>
            <w:r>
              <w:rPr>
                <w:rFonts w:hint="default" w:ascii="Times New Roman" w:hAnsi="Times New Roman" w:cs="Times New Roman"/>
                <w:b/>
                <w:bCs w:val="0"/>
                <w:i w:val="0"/>
                <w:iCs w:val="0"/>
                <w:color w:val="auto"/>
                <w:sz w:val="24"/>
                <w:szCs w:val="24"/>
                <w:lang w:val="ro-RO"/>
              </w:rPr>
              <w:t>-Antreprenoriatul în domeniul ingineriei mecanice;</w:t>
            </w:r>
          </w:p>
          <w:p>
            <w:pPr>
              <w:keepNext w:val="0"/>
              <w:keepLines w:val="0"/>
              <w:pageBreakBefore w:val="0"/>
              <w:widowControl/>
              <w:kinsoku/>
              <w:wordWrap/>
              <w:overflowPunct/>
              <w:topLinePunct w:val="0"/>
              <w:autoSpaceDE/>
              <w:autoSpaceDN/>
              <w:bidi w:val="0"/>
              <w:adjustRightInd/>
              <w:snapToGrid/>
              <w:spacing w:after="0" w:line="240" w:lineRule="auto"/>
              <w:ind w:right="720" w:firstLine="120" w:firstLineChars="50"/>
              <w:jc w:val="both"/>
              <w:textAlignment w:val="auto"/>
              <w:outlineLvl w:val="9"/>
              <w:rPr>
                <w:rFonts w:hint="default" w:ascii="Times New Roman" w:hAnsi="Times New Roman" w:cs="Times New Roman"/>
                <w:i/>
                <w:iCs/>
                <w:color w:val="auto"/>
                <w:sz w:val="24"/>
                <w:szCs w:val="24"/>
              </w:rPr>
            </w:pPr>
            <w:r>
              <w:rPr>
                <w:rFonts w:hint="default" w:ascii="Times New Roman" w:hAnsi="Times New Roman" w:cs="Times New Roman"/>
                <w:b/>
                <w:bCs w:val="0"/>
                <w:i w:val="0"/>
                <w:iCs w:val="0"/>
                <w:color w:val="auto"/>
                <w:sz w:val="24"/>
                <w:szCs w:val="24"/>
                <w:lang w:val="ro-RO"/>
              </w:rPr>
              <w:t>-Antreprenoriatul in domeniul ingineriei textile;</w:t>
            </w:r>
            <w:bookmarkStart w:id="0" w:name="_GoBack"/>
            <w:bookmarkEnd w:id="0"/>
          </w:p>
        </w:tc>
        <w:tc>
          <w:tcPr>
            <w:tcW w:w="630" w:type="dxa"/>
            <w:shd w:val="clear" w:color="auto" w:fill="auto"/>
          </w:tcPr>
          <w:p>
            <w:pPr>
              <w:spacing w:after="0" w:line="360" w:lineRule="auto"/>
              <w:ind w:right="720"/>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25" w:type="dxa"/>
            <w:shd w:val="clear" w:color="auto" w:fill="auto"/>
          </w:tcPr>
          <w:p>
            <w:pPr>
              <w:spacing w:after="0" w:line="360" w:lineRule="auto"/>
              <w:ind w:right="-9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w:t>
            </w:r>
          </w:p>
        </w:tc>
        <w:tc>
          <w:tcPr>
            <w:tcW w:w="9420"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right="720"/>
              <w:jc w:val="both"/>
              <w:textAlignment w:val="auto"/>
              <w:outlineLvl w:val="9"/>
              <w:rPr>
                <w:rFonts w:hint="default" w:ascii="Times New Roman" w:hAnsi="Times New Roman" w:cs="Times New Roman"/>
                <w:i w:val="0"/>
                <w:iCs w:val="0"/>
                <w:color w:val="auto"/>
                <w:sz w:val="24"/>
                <w:szCs w:val="24"/>
              </w:rPr>
            </w:pPr>
            <w:r>
              <w:rPr>
                <w:rFonts w:hint="default" w:ascii="Times New Roman" w:hAnsi="Times New Roman" w:cs="Times New Roman"/>
                <w:i w:val="0"/>
                <w:iCs w:val="0"/>
                <w:color w:val="auto"/>
                <w:sz w:val="24"/>
                <w:szCs w:val="24"/>
              </w:rPr>
              <w:t>Cursuri</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 xml:space="preserve">online </w:t>
            </w:r>
            <w:r>
              <w:rPr>
                <w:rFonts w:hint="default" w:ascii="Times New Roman" w:hAnsi="Times New Roman" w:cs="Times New Roman"/>
                <w:i w:val="0"/>
                <w:iCs w:val="0"/>
                <w:color w:val="auto"/>
                <w:sz w:val="24"/>
                <w:szCs w:val="24"/>
                <w:lang w:val="ro-RO"/>
              </w:rPr>
              <w:t>de</w:t>
            </w:r>
            <w:r>
              <w:rPr>
                <w:rFonts w:hint="default" w:ascii="Times New Roman" w:hAnsi="Times New Roman" w:cs="Times New Roman"/>
                <w:i w:val="0"/>
                <w:iCs w:val="0"/>
                <w:color w:val="auto"/>
                <w:sz w:val="24"/>
                <w:szCs w:val="24"/>
              </w:rPr>
              <w:t xml:space="preserve"> promovare de medii noi de invatare cu accent pus pe aplicatii, simulari,</w:t>
            </w:r>
            <w:r>
              <w:rPr>
                <w:rFonts w:hint="default" w:ascii="Times New Roman" w:hAnsi="Times New Roman" w:cs="Times New Roman"/>
                <w:i w:val="0"/>
                <w:iCs w:val="0"/>
                <w:color w:val="auto"/>
                <w:sz w:val="24"/>
                <w:szCs w:val="24"/>
                <w:lang w:val="ro-RO"/>
              </w:rPr>
              <w:t xml:space="preserve"> </w:t>
            </w:r>
            <w:r>
              <w:rPr>
                <w:rFonts w:hint="default" w:ascii="Times New Roman" w:hAnsi="Times New Roman" w:cs="Times New Roman"/>
                <w:i w:val="0"/>
                <w:iCs w:val="0"/>
                <w:color w:val="auto"/>
                <w:sz w:val="24"/>
                <w:szCs w:val="24"/>
              </w:rPr>
              <w:t>studii reale, la care vor participa specialisti din mediul privat.</w:t>
            </w:r>
          </w:p>
          <w:p>
            <w:pPr>
              <w:keepNext w:val="0"/>
              <w:keepLines w:val="0"/>
              <w:pageBreakBefore w:val="0"/>
              <w:widowControl/>
              <w:kinsoku/>
              <w:wordWrap/>
              <w:overflowPunct/>
              <w:topLinePunct w:val="0"/>
              <w:autoSpaceDE/>
              <w:autoSpaceDN/>
              <w:bidi w:val="0"/>
              <w:adjustRightInd/>
              <w:snapToGrid/>
              <w:spacing w:after="0" w:line="240" w:lineRule="auto"/>
              <w:ind w:right="720"/>
              <w:jc w:val="both"/>
              <w:textAlignment w:val="auto"/>
              <w:outlineLvl w:val="9"/>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(60 de ore de formare, din care, 30 de ore vor fi dedicate partii teoretice si 30</w:t>
            </w:r>
            <w:r>
              <w:rPr>
                <w:rFonts w:hint="default" w:ascii="Times New Roman" w:hAnsi="Times New Roman" w:cs="Times New Roman"/>
                <w:i/>
                <w:iCs/>
                <w:color w:val="auto"/>
                <w:sz w:val="24"/>
                <w:szCs w:val="24"/>
                <w:lang w:val="ro-RO"/>
              </w:rPr>
              <w:t xml:space="preserve"> </w:t>
            </w:r>
            <w:r>
              <w:rPr>
                <w:rFonts w:hint="default" w:ascii="Times New Roman" w:hAnsi="Times New Roman" w:cs="Times New Roman"/>
                <w:i/>
                <w:iCs/>
                <w:color w:val="auto"/>
                <w:sz w:val="24"/>
                <w:szCs w:val="24"/>
              </w:rPr>
              <w:t>de ore p</w:t>
            </w:r>
            <w:r>
              <w:rPr>
                <w:rFonts w:hint="default" w:ascii="Times New Roman" w:hAnsi="Times New Roman" w:cs="Times New Roman"/>
                <w:i/>
                <w:iCs/>
                <w:color w:val="auto"/>
                <w:sz w:val="24"/>
                <w:szCs w:val="24"/>
                <w:lang w:val="ro-RO"/>
              </w:rPr>
              <w:t>ă</w:t>
            </w:r>
            <w:r>
              <w:rPr>
                <w:rFonts w:hint="default" w:ascii="Times New Roman" w:hAnsi="Times New Roman" w:cs="Times New Roman"/>
                <w:i/>
                <w:iCs/>
                <w:color w:val="auto"/>
                <w:sz w:val="24"/>
                <w:szCs w:val="24"/>
              </w:rPr>
              <w:t>r</w:t>
            </w:r>
            <w:r>
              <w:rPr>
                <w:rFonts w:hint="default" w:ascii="Times New Roman" w:hAnsi="Times New Roman" w:cs="Times New Roman"/>
                <w:i/>
                <w:iCs/>
                <w:color w:val="auto"/>
                <w:sz w:val="24"/>
                <w:szCs w:val="24"/>
                <w:lang w:val="ro-RO"/>
              </w:rPr>
              <w:t>ț</w:t>
            </w:r>
            <w:r>
              <w:rPr>
                <w:rFonts w:hint="default" w:ascii="Times New Roman" w:hAnsi="Times New Roman" w:cs="Times New Roman"/>
                <w:i/>
                <w:iCs/>
                <w:color w:val="auto"/>
                <w:sz w:val="24"/>
                <w:szCs w:val="24"/>
              </w:rPr>
              <w:t>ii practice.)</w:t>
            </w:r>
          </w:p>
        </w:tc>
        <w:tc>
          <w:tcPr>
            <w:tcW w:w="630" w:type="dxa"/>
            <w:shd w:val="clear" w:color="auto" w:fill="auto"/>
          </w:tcPr>
          <w:p>
            <w:pPr>
              <w:spacing w:after="0" w:line="360" w:lineRule="auto"/>
              <w:ind w:right="720"/>
              <w:rPr>
                <w:rFonts w:hint="default" w:ascii="Times New Roman" w:hAnsi="Times New Roman" w:cs="Times New Roman"/>
                <w:color w:val="auto"/>
                <w:sz w:val="24"/>
                <w:szCs w:val="24"/>
              </w:rPr>
            </w:pPr>
          </w:p>
        </w:tc>
      </w:tr>
    </w:tbl>
    <w:p>
      <w:pPr>
        <w:spacing w:after="0" w:line="360" w:lineRule="auto"/>
        <w:ind w:right="720"/>
        <w:rPr>
          <w:rFonts w:hint="default" w:ascii="Times New Roman" w:hAnsi="Times New Roman" w:cs="Times New Roman"/>
          <w:color w:val="auto"/>
          <w:sz w:val="24"/>
          <w:szCs w:val="24"/>
        </w:rPr>
      </w:pPr>
    </w:p>
    <w:tbl>
      <w:tblPr>
        <w:tblStyle w:val="9"/>
        <w:tblW w:w="10860" w:type="dxa"/>
        <w:tblInd w:w="77" w:type="dxa"/>
        <w:tblLayout w:type="fixed"/>
        <w:tblCellMar>
          <w:top w:w="0" w:type="dxa"/>
          <w:left w:w="108" w:type="dxa"/>
          <w:bottom w:w="0" w:type="dxa"/>
          <w:right w:w="108" w:type="dxa"/>
        </w:tblCellMar>
      </w:tblPr>
      <w:tblGrid>
        <w:gridCol w:w="3190"/>
        <w:gridCol w:w="7670"/>
      </w:tblGrid>
      <w:tr>
        <w:tblPrEx>
          <w:tblLayout w:type="fixed"/>
          <w:tblCellMar>
            <w:top w:w="0" w:type="dxa"/>
            <w:left w:w="108" w:type="dxa"/>
            <w:bottom w:w="0" w:type="dxa"/>
            <w:right w:w="108" w:type="dxa"/>
          </w:tblCellMar>
        </w:tblPrEx>
        <w:trPr>
          <w:trHeight w:val="602" w:hRule="atLeast"/>
        </w:trPr>
        <w:tc>
          <w:tcPr>
            <w:tcW w:w="3190" w:type="dxa"/>
            <w:shd w:val="clear" w:color="auto" w:fill="auto"/>
          </w:tcPr>
          <w:p>
            <w:pPr>
              <w:spacing w:after="0" w:line="240" w:lineRule="auto"/>
              <w:ind w:right="720"/>
              <w:rPr>
                <w:rFonts w:hint="default" w:ascii="Times New Roman" w:hAnsi="Times New Roman" w:cs="Times New Roman"/>
                <w:b/>
                <w:sz w:val="24"/>
                <w:szCs w:val="24"/>
              </w:rPr>
            </w:pPr>
            <w:r>
              <w:rPr>
                <w:rFonts w:hint="default" w:ascii="Times New Roman" w:hAnsi="Times New Roman" w:cs="Times New Roman"/>
                <w:b/>
                <w:sz w:val="24"/>
                <w:szCs w:val="24"/>
              </w:rPr>
              <w:t>DATA:</w:t>
            </w:r>
          </w:p>
        </w:tc>
        <w:tc>
          <w:tcPr>
            <w:tcW w:w="7670" w:type="dxa"/>
            <w:shd w:val="clear" w:color="auto" w:fill="auto"/>
          </w:tcPr>
          <w:p>
            <w:pPr>
              <w:spacing w:after="0" w:line="240" w:lineRule="auto"/>
              <w:ind w:right="720"/>
              <w:jc w:val="right"/>
              <w:rPr>
                <w:rFonts w:hint="default" w:ascii="Times New Roman" w:hAnsi="Times New Roman" w:cs="Times New Roman"/>
                <w:sz w:val="24"/>
                <w:szCs w:val="24"/>
              </w:rPr>
            </w:pPr>
          </w:p>
        </w:tc>
      </w:tr>
      <w:tr>
        <w:tblPrEx>
          <w:tblLayout w:type="fixed"/>
          <w:tblCellMar>
            <w:top w:w="0" w:type="dxa"/>
            <w:left w:w="108" w:type="dxa"/>
            <w:bottom w:w="0" w:type="dxa"/>
            <w:right w:w="108" w:type="dxa"/>
          </w:tblCellMar>
        </w:tblPrEx>
        <w:trPr>
          <w:trHeight w:val="720" w:hRule="atLeast"/>
        </w:trPr>
        <w:tc>
          <w:tcPr>
            <w:tcW w:w="3190" w:type="dxa"/>
            <w:shd w:val="clear" w:color="auto" w:fill="auto"/>
          </w:tcPr>
          <w:p>
            <w:pPr>
              <w:spacing w:after="0" w:line="240" w:lineRule="auto"/>
              <w:ind w:right="720"/>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7670" w:type="dxa"/>
            <w:shd w:val="clear" w:color="auto" w:fill="auto"/>
          </w:tcPr>
          <w:p>
            <w:pPr>
              <w:spacing w:after="0" w:line="240" w:lineRule="auto"/>
              <w:ind w:right="720"/>
              <w:jc w:val="right"/>
              <w:rPr>
                <w:rFonts w:hint="default" w:ascii="Times New Roman" w:hAnsi="Times New Roman" w:cs="Times New Roman"/>
                <w:sz w:val="24"/>
                <w:szCs w:val="24"/>
              </w:rPr>
            </w:pPr>
            <w:r>
              <w:rPr>
                <w:rFonts w:hint="default" w:ascii="Times New Roman" w:hAnsi="Times New Roman" w:cs="Times New Roman"/>
                <w:b/>
                <w:sz w:val="24"/>
                <w:szCs w:val="24"/>
              </w:rPr>
              <w:t>SEMNĂTURA:</w:t>
            </w:r>
          </w:p>
        </w:tc>
      </w:tr>
    </w:tbl>
    <w:p>
      <w:pPr>
        <w:tabs>
          <w:tab w:val="left" w:pos="9990"/>
        </w:tabs>
        <w:rPr>
          <w:rFonts w:hint="default" w:ascii="Times New Roman" w:hAnsi="Times New Roman" w:cs="Times New Roman"/>
          <w:sz w:val="24"/>
          <w:szCs w:val="24"/>
          <w:lang w:val="ro-RO"/>
        </w:rPr>
      </w:pPr>
    </w:p>
    <w:sectPr>
      <w:headerReference r:id="rId3" w:type="default"/>
      <w:footerReference r:id="rId4" w:type="default"/>
      <w:pgSz w:w="11907" w:h="16839"/>
      <w:pgMar w:top="1411" w:right="547" w:bottom="1728" w:left="720" w:header="274" w:footer="129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kinsoku/>
      <w:wordWrap/>
      <w:overflowPunct/>
      <w:topLinePunct w:val="0"/>
      <w:autoSpaceDE/>
      <w:autoSpaceDN/>
      <w:bidi w:val="0"/>
      <w:adjustRightInd/>
      <w:snapToGrid/>
      <w:spacing w:after="0"/>
      <w:jc w:val="right"/>
      <w:textAlignment w:val="auto"/>
      <w:outlineLvl w:val="9"/>
      <w:rPr>
        <w:rFonts w:hint="default" w:ascii="Times New Roman" w:hAnsi="Times New Roman" w:cs="Times New Roman"/>
        <w:b/>
      </w:rPr>
    </w:pPr>
    <w:r>
      <w:rPr>
        <w:rFonts w:hint="default" w:ascii="Times New Roman" w:hAnsi="Times New Roman" w:cs="Times New Roman"/>
        <w:b/>
      </w:rPr>
      <w:t xml:space="preserve">Anexa 6 la Procedura de recrutare și selecție a grupului țintă – </w:t>
    </w:r>
  </w:p>
  <w:p>
    <w:pPr>
      <w:pStyle w:val="3"/>
      <w:keepNext w:val="0"/>
      <w:keepLines w:val="0"/>
      <w:pageBreakBefore w:val="0"/>
      <w:widowControl/>
      <w:kinsoku/>
      <w:wordWrap/>
      <w:overflowPunct/>
      <w:topLinePunct w:val="0"/>
      <w:autoSpaceDE/>
      <w:autoSpaceDN/>
      <w:bidi w:val="0"/>
      <w:adjustRightInd/>
      <w:snapToGrid/>
      <w:spacing w:after="0"/>
      <w:jc w:val="right"/>
      <w:textAlignment w:val="auto"/>
      <w:outlineLvl w:val="9"/>
      <w:rPr>
        <w:rFonts w:hint="default" w:ascii="Times New Roman" w:hAnsi="Times New Roman" w:cs="Times New Roman"/>
        <w:b/>
      </w:rPr>
    </w:pPr>
    <w:r>
      <w:rPr>
        <w:rFonts w:hint="default" w:ascii="Times New Roman" w:hAnsi="Times New Roman" w:cs="Times New Roman"/>
        <w:b/>
        <w:color w:val="0070C0"/>
        <w:sz w:val="22"/>
        <w:szCs w:val="22"/>
      </w:rPr>
      <w:t>–</w:t>
    </w:r>
    <w:r>
      <w:rPr>
        <w:rFonts w:hint="default" w:ascii="Times New Roman" w:hAnsi="Times New Roman" w:cs="Times New Roman"/>
        <w:b/>
        <w:i/>
        <w:iCs/>
        <w:color w:val="0070C0"/>
        <w:sz w:val="22"/>
        <w:szCs w:val="22"/>
        <w:lang w:val="ro-RO"/>
      </w:rPr>
      <w:t>STUDENT / CADRU DIDACTIC / ELEV MEDIU RURAL</w:t>
    </w:r>
    <w:r>
      <w:rPr>
        <w:rFonts w:hint="default" w:ascii="Times New Roman" w:hAnsi="Times New Roman" w:cs="Times New Roman"/>
        <w:b/>
        <w:lang w:val="ro-RO"/>
      </w:rPr>
      <w:t>-</w:t>
    </w:r>
  </w:p>
  <w:p>
    <w:pPr>
      <w:pStyle w:val="3"/>
      <w:keepNext w:val="0"/>
      <w:keepLines w:val="0"/>
      <w:pageBreakBefore w:val="0"/>
      <w:widowControl/>
      <w:tabs>
        <w:tab w:val="left" w:pos="8190"/>
        <w:tab w:val="clear" w:pos="4513"/>
      </w:tabs>
      <w:kinsoku/>
      <w:wordWrap/>
      <w:overflowPunct/>
      <w:topLinePunct w:val="0"/>
      <w:autoSpaceDE/>
      <w:autoSpaceDN/>
      <w:bidi w:val="0"/>
      <w:adjustRightInd/>
      <w:snapToGrid/>
      <w:spacing w:after="0"/>
      <w:textAlignment w:val="auto"/>
      <w:outlineLvl w:val="9"/>
      <w:rPr>
        <w:rFonts w:hint="default"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pPr>
    <w:r>
      <w:drawing>
        <wp:inline distT="0" distB="0" distL="114300" distR="114300">
          <wp:extent cx="6335395" cy="13049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6335395" cy="1304925"/>
                  </a:xfrm>
                  <a:prstGeom prst="rect">
                    <a:avLst/>
                  </a:prstGeom>
                  <a:noFill/>
                  <a:ln w="9525">
                    <a:noFill/>
                  </a:ln>
                </pic:spPr>
              </pic:pic>
            </a:graphicData>
          </a:graphic>
        </wp:inline>
      </w:drawing>
    </w:r>
  </w:p>
  <w:p>
    <w:pPr>
      <w:pStyle w:val="5"/>
      <w:ind w:left="-360"/>
      <w:jc w:val="center"/>
    </w:pPr>
    <w:r>
      <w:rPr>
        <w:b/>
        <w:bCs/>
        <w:lang w:val="ro-RO"/>
      </w:rPr>
      <w:t>Proiect co-finanțat din Programul Operațional Capital Uman 2014 - 2020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E88"/>
    <w:rsid w:val="0009677A"/>
    <w:rsid w:val="000B28CB"/>
    <w:rsid w:val="000C6583"/>
    <w:rsid w:val="000C75D7"/>
    <w:rsid w:val="000D2FE6"/>
    <w:rsid w:val="00132FA5"/>
    <w:rsid w:val="00137964"/>
    <w:rsid w:val="00163DB3"/>
    <w:rsid w:val="001B1969"/>
    <w:rsid w:val="001D4111"/>
    <w:rsid w:val="00234197"/>
    <w:rsid w:val="00247D15"/>
    <w:rsid w:val="00257E20"/>
    <w:rsid w:val="002728F2"/>
    <w:rsid w:val="00275219"/>
    <w:rsid w:val="00286018"/>
    <w:rsid w:val="00292FB2"/>
    <w:rsid w:val="002A3971"/>
    <w:rsid w:val="002D4D39"/>
    <w:rsid w:val="00306387"/>
    <w:rsid w:val="00317E5E"/>
    <w:rsid w:val="00340C1D"/>
    <w:rsid w:val="003504A7"/>
    <w:rsid w:val="003C6E00"/>
    <w:rsid w:val="003F7469"/>
    <w:rsid w:val="00452B2A"/>
    <w:rsid w:val="00463862"/>
    <w:rsid w:val="004C5B6E"/>
    <w:rsid w:val="004D2520"/>
    <w:rsid w:val="00557757"/>
    <w:rsid w:val="005621BC"/>
    <w:rsid w:val="005B6CB6"/>
    <w:rsid w:val="005D1C72"/>
    <w:rsid w:val="005E635A"/>
    <w:rsid w:val="00645043"/>
    <w:rsid w:val="00656B6D"/>
    <w:rsid w:val="00693565"/>
    <w:rsid w:val="006D2929"/>
    <w:rsid w:val="0070087F"/>
    <w:rsid w:val="00745C82"/>
    <w:rsid w:val="00771AF4"/>
    <w:rsid w:val="00773FC2"/>
    <w:rsid w:val="0078529A"/>
    <w:rsid w:val="00786A67"/>
    <w:rsid w:val="00792B21"/>
    <w:rsid w:val="007C49E3"/>
    <w:rsid w:val="007D3DED"/>
    <w:rsid w:val="007E74BB"/>
    <w:rsid w:val="007F42B6"/>
    <w:rsid w:val="00816429"/>
    <w:rsid w:val="008360CC"/>
    <w:rsid w:val="0085135A"/>
    <w:rsid w:val="008751F9"/>
    <w:rsid w:val="00876F79"/>
    <w:rsid w:val="008842FB"/>
    <w:rsid w:val="00984A69"/>
    <w:rsid w:val="0098546C"/>
    <w:rsid w:val="009A3A59"/>
    <w:rsid w:val="009A5E7B"/>
    <w:rsid w:val="009B1036"/>
    <w:rsid w:val="009D6335"/>
    <w:rsid w:val="00A345E9"/>
    <w:rsid w:val="00A34E19"/>
    <w:rsid w:val="00A36D59"/>
    <w:rsid w:val="00A42A8B"/>
    <w:rsid w:val="00A46582"/>
    <w:rsid w:val="00A81F5B"/>
    <w:rsid w:val="00AE385D"/>
    <w:rsid w:val="00B20304"/>
    <w:rsid w:val="00B33EF0"/>
    <w:rsid w:val="00B41A2E"/>
    <w:rsid w:val="00B645A3"/>
    <w:rsid w:val="00B66E7D"/>
    <w:rsid w:val="00B7294C"/>
    <w:rsid w:val="00BB6D7E"/>
    <w:rsid w:val="00BC00EB"/>
    <w:rsid w:val="00BD7ACB"/>
    <w:rsid w:val="00C13B88"/>
    <w:rsid w:val="00C80AC1"/>
    <w:rsid w:val="00C8687A"/>
    <w:rsid w:val="00CA3CD3"/>
    <w:rsid w:val="00CB7DC5"/>
    <w:rsid w:val="00D117FA"/>
    <w:rsid w:val="00D2114C"/>
    <w:rsid w:val="00D23A22"/>
    <w:rsid w:val="00D34B2E"/>
    <w:rsid w:val="00D43E1C"/>
    <w:rsid w:val="00D7402B"/>
    <w:rsid w:val="00DB666C"/>
    <w:rsid w:val="00DD4D1A"/>
    <w:rsid w:val="00E3403D"/>
    <w:rsid w:val="00E87298"/>
    <w:rsid w:val="00EC1F20"/>
    <w:rsid w:val="00EC44F2"/>
    <w:rsid w:val="00EC7DB4"/>
    <w:rsid w:val="00F17BFF"/>
    <w:rsid w:val="00F31F44"/>
    <w:rsid w:val="00F3615B"/>
    <w:rsid w:val="00F82F8E"/>
    <w:rsid w:val="00FA7335"/>
    <w:rsid w:val="00FC55E8"/>
    <w:rsid w:val="00FC7510"/>
    <w:rsid w:val="054D116E"/>
    <w:rsid w:val="0C772ED5"/>
    <w:rsid w:val="112A62F7"/>
    <w:rsid w:val="18593F1B"/>
    <w:rsid w:val="22444285"/>
    <w:rsid w:val="261A49AB"/>
    <w:rsid w:val="29384531"/>
    <w:rsid w:val="2CAD462E"/>
    <w:rsid w:val="2E240F2E"/>
    <w:rsid w:val="30FC3851"/>
    <w:rsid w:val="35DE3906"/>
    <w:rsid w:val="4154460F"/>
    <w:rsid w:val="5565148C"/>
    <w:rsid w:val="55D5508C"/>
    <w:rsid w:val="615F091F"/>
    <w:rsid w:val="6C547805"/>
    <w:rsid w:val="6CCE7D0E"/>
    <w:rsid w:val="70532EA3"/>
    <w:rsid w:val="75F268D7"/>
    <w:rsid w:val="7A8A4901"/>
    <w:rsid w:val="7C86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o-RO"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5"/>
    <w:unhideWhenUsed/>
    <w:qFormat/>
    <w:uiPriority w:val="0"/>
    <w:rPr>
      <w:rFonts w:eastAsia="Calibri"/>
      <w:sz w:val="20"/>
      <w:szCs w:val="20"/>
    </w:rPr>
  </w:style>
  <w:style w:type="paragraph" w:styleId="3">
    <w:name w:val="footer"/>
    <w:basedOn w:val="1"/>
    <w:link w:val="13"/>
    <w:unhideWhenUsed/>
    <w:qFormat/>
    <w:uiPriority w:val="99"/>
    <w:pPr>
      <w:tabs>
        <w:tab w:val="center" w:pos="4513"/>
        <w:tab w:val="right" w:pos="9026"/>
      </w:tabs>
    </w:pPr>
  </w:style>
  <w:style w:type="paragraph" w:styleId="4">
    <w:name w:val="footnote text"/>
    <w:basedOn w:val="1"/>
    <w:link w:val="10"/>
    <w:semiHidden/>
    <w:qFormat/>
    <w:uiPriority w:val="99"/>
    <w:pPr>
      <w:spacing w:after="0" w:line="240" w:lineRule="auto"/>
    </w:pPr>
    <w:rPr>
      <w:rFonts w:ascii="Times New Roman" w:hAnsi="Times New Roman"/>
      <w:sz w:val="20"/>
      <w:szCs w:val="20"/>
      <w:lang w:val="en-US"/>
    </w:rPr>
  </w:style>
  <w:style w:type="paragraph" w:styleId="5">
    <w:name w:val="header"/>
    <w:basedOn w:val="1"/>
    <w:link w:val="12"/>
    <w:unhideWhenUsed/>
    <w:qFormat/>
    <w:uiPriority w:val="99"/>
    <w:pPr>
      <w:tabs>
        <w:tab w:val="center" w:pos="4513"/>
        <w:tab w:val="right" w:pos="9026"/>
      </w:tabs>
    </w:pPr>
  </w:style>
  <w:style w:type="character" w:styleId="7">
    <w:name w:val="footnote reference"/>
    <w:semiHidden/>
    <w:qFormat/>
    <w:uiPriority w:val="99"/>
    <w:rPr>
      <w:rFonts w:cs="Times New Roman"/>
      <w:vertAlign w:val="superscript"/>
    </w:rPr>
  </w:style>
  <w:style w:type="character" w:styleId="8">
    <w:name w:val="Hyperlink"/>
    <w:qFormat/>
    <w:uiPriority w:val="99"/>
    <w:rPr>
      <w:rFonts w:cs="Times New Roman"/>
      <w:color w:val="0000FF"/>
      <w:u w:val="single"/>
    </w:rPr>
  </w:style>
  <w:style w:type="character" w:customStyle="1" w:styleId="10">
    <w:name w:val="Footnote Text Char"/>
    <w:link w:val="4"/>
    <w:semiHidden/>
    <w:qFormat/>
    <w:uiPriority w:val="99"/>
    <w:rPr>
      <w:rFonts w:ascii="Times New Roman" w:hAnsi="Times New Roman" w:eastAsia="Times New Roman" w:cs="Times New Roman"/>
      <w:sz w:val="20"/>
      <w:szCs w:val="20"/>
    </w:rPr>
  </w:style>
  <w:style w:type="paragraph" w:customStyle="1" w:styleId="11">
    <w:name w:val="List Paragraph1"/>
    <w:basedOn w:val="1"/>
    <w:qFormat/>
    <w:uiPriority w:val="99"/>
    <w:pPr>
      <w:ind w:left="720"/>
      <w:contextualSpacing/>
    </w:pPr>
  </w:style>
  <w:style w:type="character" w:customStyle="1" w:styleId="12">
    <w:name w:val="Header Char"/>
    <w:link w:val="5"/>
    <w:qFormat/>
    <w:uiPriority w:val="99"/>
    <w:rPr>
      <w:rFonts w:eastAsia="Times New Roman"/>
      <w:sz w:val="22"/>
      <w:szCs w:val="22"/>
      <w:lang w:val="ro-RO" w:eastAsia="en-US"/>
    </w:rPr>
  </w:style>
  <w:style w:type="character" w:customStyle="1" w:styleId="13">
    <w:name w:val="Footer Char"/>
    <w:link w:val="3"/>
    <w:qFormat/>
    <w:uiPriority w:val="99"/>
    <w:rPr>
      <w:rFonts w:eastAsia="Times New Roman"/>
      <w:sz w:val="22"/>
      <w:szCs w:val="22"/>
      <w:lang w:val="ro-RO" w:eastAsia="en-US"/>
    </w:rPr>
  </w:style>
  <w:style w:type="paragraph" w:styleId="14">
    <w:name w:val="List Paragraph"/>
    <w:basedOn w:val="1"/>
    <w:qFormat/>
    <w:uiPriority w:val="0"/>
    <w:pPr>
      <w:spacing w:after="160" w:line="259" w:lineRule="auto"/>
      <w:ind w:left="720"/>
      <w:contextualSpacing/>
    </w:pPr>
    <w:rPr>
      <w:rFonts w:eastAsia="Calibri"/>
      <w:lang w:val="en-US"/>
    </w:rPr>
  </w:style>
  <w:style w:type="character" w:customStyle="1" w:styleId="15">
    <w:name w:val="Endnote Text Char"/>
    <w:basedOn w:val="6"/>
    <w:link w:val="2"/>
    <w:qFormat/>
    <w:uiPriority w:val="0"/>
    <w:rPr>
      <w:lang w:val="ro-RO"/>
    </w:rPr>
  </w:style>
  <w:style w:type="paragraph" w:styleId="16">
    <w:name w:val="No Spacing"/>
    <w:qFormat/>
    <w:uiPriority w:val="1"/>
    <w:rPr>
      <w:rFonts w:ascii="Calibri" w:hAnsi="Calibri" w:eastAsia="Times New Roman" w:cs="Times New Roman"/>
      <w:sz w:val="22"/>
      <w:szCs w:val="22"/>
      <w:lang w:val="ro-RO"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703CA-BFF8-4ECA-A4B0-CB17E9CAC5E1}">
  <ds:schemaRefs/>
</ds:datastoreItem>
</file>

<file path=docProps/app.xml><?xml version="1.0" encoding="utf-8"?>
<Properties xmlns="http://schemas.openxmlformats.org/officeDocument/2006/extended-properties" xmlns:vt="http://schemas.openxmlformats.org/officeDocument/2006/docPropsVTypes">
  <Template>Normal</Template>
  <Company>UIPT</Company>
  <Pages>1</Pages>
  <Words>132</Words>
  <Characters>758</Characters>
  <Lines>6</Lines>
  <Paragraphs>1</Paragraphs>
  <TotalTime>5</TotalTime>
  <ScaleCrop>false</ScaleCrop>
  <LinksUpToDate>false</LinksUpToDate>
  <CharactersWithSpaces>889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2019-03-04T13:25:00Z</dcterms:created>
  <dc:creator>mustacilac</dc:creator>
  <cp:lastModifiedBy>Cami</cp:lastModifiedBy>
  <cp:lastPrinted>2018-02-19T12:28:00Z</cp:lastPrinted>
  <dcterms:modified xsi:type="dcterms:W3CDTF">2019-10-15T14:15:45Z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